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BB" w:rsidRPr="00CC2063" w:rsidRDefault="00CC2063" w:rsidP="00CC2063">
      <w:pPr>
        <w:jc w:val="center"/>
        <w:rPr>
          <w:b/>
          <w:color w:val="DB214C"/>
        </w:rPr>
      </w:pPr>
      <w:bookmarkStart w:id="0" w:name="_GoBack"/>
      <w:bookmarkEnd w:id="0"/>
      <w:r w:rsidRPr="00CC2063">
        <w:rPr>
          <w:b/>
          <w:color w:val="DB214C"/>
        </w:rPr>
        <w:t>Ramowy program II Kongresu Współpracy Lokalnej</w:t>
      </w:r>
    </w:p>
    <w:tbl>
      <w:tblPr>
        <w:tblpPr w:leftFromText="141" w:rightFromText="141" w:vertAnchor="page" w:horzAnchor="margin" w:tblpXSpec="center" w:tblpY="1686"/>
        <w:tblW w:w="10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3186"/>
        <w:gridCol w:w="63"/>
        <w:gridCol w:w="3249"/>
        <w:gridCol w:w="3249"/>
      </w:tblGrid>
      <w:tr w:rsidR="00CC2063" w:rsidRPr="004A17E0" w:rsidTr="00CC2063">
        <w:trPr>
          <w:trHeight w:val="255"/>
        </w:trPr>
        <w:tc>
          <w:tcPr>
            <w:tcW w:w="10811" w:type="dxa"/>
            <w:gridSpan w:val="5"/>
            <w:shd w:val="clear" w:color="auto" w:fill="DB214C"/>
          </w:tcPr>
          <w:p w:rsidR="00CC2063" w:rsidRPr="00845CBF" w:rsidRDefault="00CC2063" w:rsidP="00CC2063">
            <w:pPr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845CBF">
              <w:rPr>
                <w:b/>
                <w:bCs/>
                <w:color w:val="FFFFFF" w:themeColor="background1"/>
                <w:sz w:val="24"/>
              </w:rPr>
              <w:t>Czwartek, 12.06.2014r.</w:t>
            </w:r>
          </w:p>
        </w:tc>
      </w:tr>
      <w:tr w:rsidR="00CC2063" w:rsidRPr="004A17E0" w:rsidTr="00CC2063">
        <w:trPr>
          <w:trHeight w:val="255"/>
        </w:trPr>
        <w:tc>
          <w:tcPr>
            <w:tcW w:w="1064" w:type="dxa"/>
            <w:shd w:val="clear" w:color="auto" w:fill="DB214C"/>
          </w:tcPr>
          <w:p w:rsidR="00CC2063" w:rsidRPr="00845CBF" w:rsidRDefault="00CC2063" w:rsidP="00CC2063">
            <w:pPr>
              <w:snapToGri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45CBF">
              <w:rPr>
                <w:b/>
                <w:color w:val="FFFFFF" w:themeColor="background1"/>
                <w:sz w:val="16"/>
                <w:szCs w:val="16"/>
              </w:rPr>
              <w:t>10:00-11:00</w:t>
            </w:r>
          </w:p>
        </w:tc>
        <w:tc>
          <w:tcPr>
            <w:tcW w:w="9747" w:type="dxa"/>
            <w:gridSpan w:val="4"/>
            <w:shd w:val="clear" w:color="auto" w:fill="auto"/>
          </w:tcPr>
          <w:p w:rsidR="00CC2063" w:rsidRPr="004A17E0" w:rsidRDefault="00CC2063" w:rsidP="00CC2063">
            <w:pPr>
              <w:snapToGrid w:val="0"/>
              <w:jc w:val="both"/>
            </w:pPr>
            <w:r w:rsidRPr="004A17E0">
              <w:rPr>
                <w:sz w:val="16"/>
                <w:szCs w:val="16"/>
              </w:rPr>
              <w:t xml:space="preserve">Rejestracja uczestników – Urząd Miasta Ustka, ul. </w:t>
            </w:r>
            <w:proofErr w:type="spellStart"/>
            <w:r w:rsidRPr="004A17E0">
              <w:rPr>
                <w:sz w:val="16"/>
                <w:szCs w:val="16"/>
              </w:rPr>
              <w:t>Ks</w:t>
            </w:r>
            <w:proofErr w:type="spellEnd"/>
            <w:r w:rsidRPr="004A17E0">
              <w:rPr>
                <w:sz w:val="16"/>
                <w:szCs w:val="16"/>
              </w:rPr>
              <w:t xml:space="preserve"> Kard. Stefana Wyszyńskiego 3, 76-270 Ustka</w:t>
            </w:r>
          </w:p>
        </w:tc>
      </w:tr>
      <w:tr w:rsidR="00CC2063" w:rsidRPr="004A17E0" w:rsidTr="00CC2063">
        <w:trPr>
          <w:trHeight w:val="265"/>
        </w:trPr>
        <w:tc>
          <w:tcPr>
            <w:tcW w:w="10811" w:type="dxa"/>
            <w:gridSpan w:val="5"/>
            <w:shd w:val="clear" w:color="auto" w:fill="DB214C"/>
            <w:vAlign w:val="center"/>
          </w:tcPr>
          <w:p w:rsidR="00CC2063" w:rsidRPr="00845CBF" w:rsidRDefault="00CC2063" w:rsidP="00CC2063">
            <w:pPr>
              <w:snapToGrid w:val="0"/>
              <w:jc w:val="center"/>
              <w:rPr>
                <w:b/>
                <w:color w:val="FFFFFF" w:themeColor="background1"/>
              </w:rPr>
            </w:pPr>
            <w:r w:rsidRPr="00845CBF">
              <w:rPr>
                <w:b/>
                <w:bCs/>
                <w:color w:val="FFFFFF" w:themeColor="background1"/>
                <w:sz w:val="16"/>
                <w:szCs w:val="16"/>
              </w:rPr>
              <w:t>Sesja plenarna – rozpoczęcie Kongresu – sala audytoryjna (101) Urząd Miasta w Ustce</w:t>
            </w:r>
          </w:p>
        </w:tc>
      </w:tr>
      <w:tr w:rsidR="00CC2063" w:rsidRPr="004A17E0" w:rsidTr="00CC2063">
        <w:trPr>
          <w:trHeight w:val="558"/>
        </w:trPr>
        <w:tc>
          <w:tcPr>
            <w:tcW w:w="1064" w:type="dxa"/>
            <w:shd w:val="clear" w:color="auto" w:fill="DB214C"/>
          </w:tcPr>
          <w:p w:rsidR="00CC2063" w:rsidRPr="00845CBF" w:rsidRDefault="00CC2063" w:rsidP="00CC2063">
            <w:pPr>
              <w:snapToGri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45CBF">
              <w:rPr>
                <w:b/>
                <w:color w:val="FFFFFF" w:themeColor="background1"/>
                <w:sz w:val="16"/>
                <w:szCs w:val="16"/>
              </w:rPr>
              <w:t>11:00-11:15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CC2063" w:rsidRPr="007C4052" w:rsidRDefault="00CC2063" w:rsidP="00CC2063">
            <w:pPr>
              <w:autoSpaceDE w:val="0"/>
              <w:snapToGrid w:val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Powitanie i wprowadzenie</w:t>
            </w:r>
          </w:p>
        </w:tc>
        <w:tc>
          <w:tcPr>
            <w:tcW w:w="6561" w:type="dxa"/>
            <w:gridSpan w:val="3"/>
            <w:shd w:val="clear" w:color="auto" w:fill="auto"/>
          </w:tcPr>
          <w:p w:rsidR="00CC2063" w:rsidRPr="007C4052" w:rsidRDefault="00CC2063" w:rsidP="00CC2063">
            <w:pPr>
              <w:autoSpaceDE w:val="0"/>
              <w:snapToGrid w:val="0"/>
              <w:rPr>
                <w:sz w:val="16"/>
              </w:rPr>
            </w:pPr>
            <w:r w:rsidRPr="007C4052">
              <w:rPr>
                <w:b/>
                <w:sz w:val="16"/>
              </w:rPr>
              <w:t>Jan Olech</w:t>
            </w:r>
            <w:r w:rsidRPr="007C4052">
              <w:rPr>
                <w:sz w:val="16"/>
              </w:rPr>
              <w:t xml:space="preserve"> – Burmistrz Miasta Ustka</w:t>
            </w:r>
            <w:r>
              <w:rPr>
                <w:sz w:val="16"/>
              </w:rPr>
              <w:br/>
            </w:r>
            <w:r w:rsidRPr="007C4052">
              <w:rPr>
                <w:b/>
                <w:sz w:val="16"/>
              </w:rPr>
              <w:t>Marta Makuch</w:t>
            </w:r>
            <w:r w:rsidRPr="007C4052">
              <w:rPr>
                <w:sz w:val="16"/>
              </w:rPr>
              <w:t xml:space="preserve"> – Prezeska Centrum Inicjatyw Obywatelskich, Członek Rady Ekspertów</w:t>
            </w:r>
          </w:p>
        </w:tc>
      </w:tr>
      <w:tr w:rsidR="00CC2063" w:rsidRPr="004A17E0" w:rsidTr="00CC2063">
        <w:trPr>
          <w:trHeight w:val="326"/>
        </w:trPr>
        <w:tc>
          <w:tcPr>
            <w:tcW w:w="1064" w:type="dxa"/>
            <w:shd w:val="clear" w:color="auto" w:fill="DB214C"/>
            <w:vAlign w:val="center"/>
          </w:tcPr>
          <w:p w:rsidR="00CC2063" w:rsidRPr="00845CBF" w:rsidRDefault="00CC2063" w:rsidP="00CC2063">
            <w:pPr>
              <w:snapToGri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45CBF">
              <w:rPr>
                <w:b/>
                <w:color w:val="FFFFFF" w:themeColor="background1"/>
                <w:sz w:val="16"/>
                <w:szCs w:val="16"/>
              </w:rPr>
              <w:t>11:15-12:00</w:t>
            </w:r>
          </w:p>
        </w:tc>
        <w:tc>
          <w:tcPr>
            <w:tcW w:w="9747" w:type="dxa"/>
            <w:gridSpan w:val="4"/>
            <w:shd w:val="clear" w:color="auto" w:fill="auto"/>
            <w:vAlign w:val="center"/>
          </w:tcPr>
          <w:p w:rsidR="00CC2063" w:rsidRPr="004A17E0" w:rsidRDefault="00CC2063" w:rsidP="00CC2063">
            <w:pPr>
              <w:autoSpaceDE w:val="0"/>
              <w:snapToGrid w:val="0"/>
              <w:jc w:val="both"/>
            </w:pPr>
            <w:r w:rsidRPr="004A17E0">
              <w:rPr>
                <w:b/>
                <w:sz w:val="16"/>
                <w:szCs w:val="16"/>
              </w:rPr>
              <w:t>Wystąpienia gości – dyskusja otwarta: panel ustrojowy</w:t>
            </w:r>
          </w:p>
        </w:tc>
      </w:tr>
      <w:tr w:rsidR="00CC2063" w:rsidRPr="004A17E0" w:rsidTr="00CC2063">
        <w:trPr>
          <w:trHeight w:val="64"/>
        </w:trPr>
        <w:tc>
          <w:tcPr>
            <w:tcW w:w="1064" w:type="dxa"/>
            <w:shd w:val="clear" w:color="auto" w:fill="DB214C"/>
            <w:vAlign w:val="center"/>
          </w:tcPr>
          <w:p w:rsidR="00CC2063" w:rsidRPr="00845CBF" w:rsidRDefault="00CC2063" w:rsidP="00CC2063">
            <w:pPr>
              <w:snapToGri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45CBF">
              <w:rPr>
                <w:b/>
                <w:color w:val="FFFFFF" w:themeColor="background1"/>
                <w:sz w:val="16"/>
                <w:szCs w:val="16"/>
              </w:rPr>
              <w:t>12:00-12:45</w:t>
            </w:r>
          </w:p>
        </w:tc>
        <w:tc>
          <w:tcPr>
            <w:tcW w:w="9747" w:type="dxa"/>
            <w:gridSpan w:val="4"/>
            <w:shd w:val="clear" w:color="auto" w:fill="auto"/>
            <w:vAlign w:val="center"/>
          </w:tcPr>
          <w:p w:rsidR="00CC2063" w:rsidRPr="004A17E0" w:rsidRDefault="00CC2063" w:rsidP="00CC2063">
            <w:pPr>
              <w:autoSpaceDE w:val="0"/>
              <w:snapToGrid w:val="0"/>
              <w:rPr>
                <w:b/>
                <w:bCs/>
                <w:sz w:val="16"/>
                <w:szCs w:val="16"/>
              </w:rPr>
            </w:pPr>
            <w:r w:rsidRPr="004A17E0">
              <w:rPr>
                <w:b/>
                <w:sz w:val="16"/>
                <w:szCs w:val="16"/>
              </w:rPr>
              <w:t>Wystąpienia gości – dyskusja otwarta: panel pozarządowy</w:t>
            </w:r>
          </w:p>
        </w:tc>
      </w:tr>
      <w:tr w:rsidR="00CC2063" w:rsidRPr="004A17E0" w:rsidTr="00CC2063">
        <w:trPr>
          <w:trHeight w:val="64"/>
        </w:trPr>
        <w:tc>
          <w:tcPr>
            <w:tcW w:w="1064" w:type="dxa"/>
            <w:shd w:val="clear" w:color="auto" w:fill="DB214C"/>
          </w:tcPr>
          <w:p w:rsidR="00CC2063" w:rsidRPr="00845CBF" w:rsidRDefault="00CC2063" w:rsidP="00CC2063">
            <w:pPr>
              <w:snapToGri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45CBF">
              <w:rPr>
                <w:b/>
                <w:color w:val="FFFFFF" w:themeColor="background1"/>
                <w:sz w:val="16"/>
                <w:szCs w:val="16"/>
              </w:rPr>
              <w:t>12:45-1</w:t>
            </w:r>
            <w:r>
              <w:rPr>
                <w:b/>
                <w:color w:val="FFFFFF" w:themeColor="background1"/>
                <w:sz w:val="16"/>
                <w:szCs w:val="16"/>
              </w:rPr>
              <w:t>3</w:t>
            </w:r>
            <w:r w:rsidRPr="00845CBF">
              <w:rPr>
                <w:b/>
                <w:color w:val="FFFFFF" w:themeColor="background1"/>
                <w:sz w:val="16"/>
                <w:szCs w:val="16"/>
              </w:rPr>
              <w:t>:00</w:t>
            </w:r>
          </w:p>
        </w:tc>
        <w:tc>
          <w:tcPr>
            <w:tcW w:w="9747" w:type="dxa"/>
            <w:gridSpan w:val="4"/>
            <w:shd w:val="clear" w:color="auto" w:fill="DB214C"/>
          </w:tcPr>
          <w:p w:rsidR="00CC2063" w:rsidRPr="00845CBF" w:rsidRDefault="00CC2063" w:rsidP="00CC2063">
            <w:pPr>
              <w:snapToGrid w:val="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Przerwa </w:t>
            </w:r>
          </w:p>
        </w:tc>
      </w:tr>
      <w:tr w:rsidR="00CC2063" w:rsidRPr="004A17E0" w:rsidTr="00CC2063">
        <w:trPr>
          <w:trHeight w:val="302"/>
        </w:trPr>
        <w:tc>
          <w:tcPr>
            <w:tcW w:w="10811" w:type="dxa"/>
            <w:gridSpan w:val="5"/>
            <w:shd w:val="clear" w:color="auto" w:fill="DB214C"/>
          </w:tcPr>
          <w:p w:rsidR="00CC2063" w:rsidRPr="00845CBF" w:rsidRDefault="00CC2063" w:rsidP="00CC2063">
            <w:pPr>
              <w:snapToGrid w:val="0"/>
              <w:jc w:val="center"/>
              <w:rPr>
                <w:b/>
                <w:color w:val="FFFFFF" w:themeColor="background1"/>
              </w:rPr>
            </w:pPr>
            <w:r w:rsidRPr="00845CBF">
              <w:rPr>
                <w:b/>
                <w:bCs/>
                <w:color w:val="FFFFFF" w:themeColor="background1"/>
                <w:sz w:val="16"/>
                <w:szCs w:val="16"/>
              </w:rPr>
              <w:t>Panele dyskusyjne – 3 grupy – sale:</w:t>
            </w:r>
          </w:p>
        </w:tc>
      </w:tr>
      <w:tr w:rsidR="00CC2063" w:rsidRPr="004A17E0" w:rsidTr="00CC2063">
        <w:trPr>
          <w:cantSplit/>
          <w:trHeight w:val="484"/>
        </w:trPr>
        <w:tc>
          <w:tcPr>
            <w:tcW w:w="1064" w:type="dxa"/>
            <w:vMerge w:val="restart"/>
            <w:shd w:val="clear" w:color="auto" w:fill="DB214C"/>
            <w:textDirection w:val="btLr"/>
            <w:vAlign w:val="center"/>
          </w:tcPr>
          <w:p w:rsidR="00CC2063" w:rsidRPr="00845CBF" w:rsidRDefault="00CC2063" w:rsidP="00CC2063">
            <w:pPr>
              <w:autoSpaceDE w:val="0"/>
              <w:snapToGrid w:val="0"/>
              <w:ind w:left="113" w:right="113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45CBF">
              <w:rPr>
                <w:b/>
                <w:bCs/>
                <w:color w:val="FFFFFF" w:themeColor="background1"/>
                <w:sz w:val="20"/>
                <w:szCs w:val="16"/>
              </w:rPr>
              <w:t>Panele dyskusyjne</w:t>
            </w:r>
          </w:p>
        </w:tc>
        <w:tc>
          <w:tcPr>
            <w:tcW w:w="3249" w:type="dxa"/>
            <w:gridSpan w:val="2"/>
            <w:shd w:val="clear" w:color="auto" w:fill="auto"/>
            <w:vAlign w:val="center"/>
          </w:tcPr>
          <w:p w:rsidR="00CC2063" w:rsidRPr="004A17E0" w:rsidRDefault="00CC2063" w:rsidP="00CC206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4A17E0">
              <w:rPr>
                <w:sz w:val="16"/>
                <w:szCs w:val="16"/>
              </w:rPr>
              <w:t>BON NA AKTYWNOŚĆ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sz w:val="16"/>
                <w:szCs w:val="16"/>
              </w:rPr>
            </w:pPr>
            <w:r w:rsidRPr="004A17E0">
              <w:rPr>
                <w:sz w:val="16"/>
                <w:szCs w:val="16"/>
              </w:rPr>
              <w:t>ZLECANIE PROWADZENIA INSTYTUCJI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sz w:val="16"/>
                <w:szCs w:val="16"/>
              </w:rPr>
            </w:pPr>
            <w:r w:rsidRPr="004A17E0">
              <w:rPr>
                <w:sz w:val="16"/>
                <w:szCs w:val="16"/>
              </w:rPr>
              <w:t>KOOPERACYJNE ROZWIĄZYWANIE PROBLEMÓW</w:t>
            </w:r>
          </w:p>
        </w:tc>
      </w:tr>
      <w:tr w:rsidR="00CC2063" w:rsidRPr="004A17E0" w:rsidTr="00CC2063">
        <w:trPr>
          <w:cantSplit/>
          <w:trHeight w:val="379"/>
        </w:trPr>
        <w:tc>
          <w:tcPr>
            <w:tcW w:w="1064" w:type="dxa"/>
            <w:vMerge/>
            <w:shd w:val="clear" w:color="auto" w:fill="DB214C"/>
            <w:textDirection w:val="btLr"/>
            <w:vAlign w:val="center"/>
          </w:tcPr>
          <w:p w:rsidR="00CC2063" w:rsidRPr="00845CBF" w:rsidRDefault="00CC2063" w:rsidP="00CC2063">
            <w:pPr>
              <w:autoSpaceDE w:val="0"/>
              <w:snapToGrid w:val="0"/>
              <w:ind w:left="113" w:right="113"/>
              <w:jc w:val="center"/>
              <w:rPr>
                <w:b/>
                <w:bCs/>
                <w:color w:val="FFFFFF" w:themeColor="background1"/>
                <w:sz w:val="20"/>
                <w:szCs w:val="16"/>
              </w:rPr>
            </w:pPr>
          </w:p>
        </w:tc>
        <w:tc>
          <w:tcPr>
            <w:tcW w:w="3249" w:type="dxa"/>
            <w:gridSpan w:val="2"/>
            <w:shd w:val="clear" w:color="auto" w:fill="auto"/>
            <w:vAlign w:val="center"/>
          </w:tcPr>
          <w:p w:rsidR="00CC2063" w:rsidRPr="004A17E0" w:rsidRDefault="00CC2063" w:rsidP="00CC206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sala</w:t>
            </w:r>
            <w:r w:rsidRPr="004A17E0">
              <w:rPr>
                <w:b/>
                <w:bCs/>
                <w:sz w:val="16"/>
                <w:szCs w:val="16"/>
              </w:rPr>
              <w:t xml:space="preserve"> audytoryjna (101) Urząd Miasta w Ustce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7A3EBB">
              <w:rPr>
                <w:sz w:val="16"/>
                <w:szCs w:val="16"/>
              </w:rPr>
              <w:t>ul. Ks. Kard</w:t>
            </w:r>
            <w:r>
              <w:rPr>
                <w:sz w:val="16"/>
                <w:szCs w:val="16"/>
              </w:rPr>
              <w:t>.</w:t>
            </w:r>
            <w:r w:rsidRPr="007A3EBB">
              <w:rPr>
                <w:sz w:val="16"/>
                <w:szCs w:val="16"/>
              </w:rPr>
              <w:t xml:space="preserve"> Stefana Wyszyńskiego 3</w:t>
            </w:r>
            <w:r>
              <w:rPr>
                <w:sz w:val="16"/>
                <w:szCs w:val="16"/>
              </w:rPr>
              <w:t xml:space="preserve">, </w:t>
            </w:r>
            <w:r w:rsidRPr="007A3EBB">
              <w:rPr>
                <w:sz w:val="16"/>
                <w:szCs w:val="16"/>
              </w:rPr>
              <w:t>Ustka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sz w:val="16"/>
                <w:szCs w:val="16"/>
              </w:rPr>
            </w:pPr>
            <w:r w:rsidRPr="004A17E0">
              <w:rPr>
                <w:b/>
                <w:bCs/>
                <w:sz w:val="16"/>
                <w:szCs w:val="16"/>
              </w:rPr>
              <w:t>Hotel „Morze”,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7A3EBB">
              <w:rPr>
                <w:bCs/>
                <w:sz w:val="16"/>
                <w:szCs w:val="16"/>
              </w:rPr>
              <w:t xml:space="preserve"> ul. Marynarki Polskiej 22, Ustka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sz w:val="16"/>
                <w:szCs w:val="16"/>
              </w:rPr>
            </w:pPr>
            <w:r w:rsidRPr="004A17E0">
              <w:rPr>
                <w:b/>
                <w:bCs/>
                <w:sz w:val="16"/>
                <w:szCs w:val="16"/>
              </w:rPr>
              <w:t>Pensjonat „Morze”,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7A3EBB">
              <w:rPr>
                <w:bCs/>
                <w:sz w:val="16"/>
                <w:szCs w:val="16"/>
              </w:rPr>
              <w:t xml:space="preserve"> ul. Marynarki Polskiej 22, Ustka</w:t>
            </w:r>
          </w:p>
        </w:tc>
      </w:tr>
      <w:tr w:rsidR="00CC2063" w:rsidRPr="004A17E0" w:rsidTr="00CC2063">
        <w:trPr>
          <w:trHeight w:val="268"/>
        </w:trPr>
        <w:tc>
          <w:tcPr>
            <w:tcW w:w="1064" w:type="dxa"/>
            <w:shd w:val="clear" w:color="auto" w:fill="DB214C"/>
            <w:vAlign w:val="center"/>
          </w:tcPr>
          <w:p w:rsidR="00CC2063" w:rsidRPr="00845CBF" w:rsidRDefault="00CC2063" w:rsidP="00CC2063">
            <w:pPr>
              <w:autoSpaceDE w:val="0"/>
              <w:snapToGri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13:00-14:00</w:t>
            </w:r>
          </w:p>
        </w:tc>
        <w:tc>
          <w:tcPr>
            <w:tcW w:w="3249" w:type="dxa"/>
            <w:gridSpan w:val="2"/>
            <w:shd w:val="clear" w:color="auto" w:fill="DBE5F1" w:themeFill="accent1" w:themeFillTint="33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b/>
                <w:bCs/>
                <w:color w:val="004587"/>
                <w:sz w:val="16"/>
                <w:szCs w:val="16"/>
              </w:rPr>
            </w:pPr>
            <w:r>
              <w:rPr>
                <w:b/>
                <w:bCs/>
                <w:color w:val="004587"/>
                <w:sz w:val="16"/>
                <w:szCs w:val="16"/>
              </w:rPr>
              <w:t>Lunch – grupa niebieska</w:t>
            </w:r>
          </w:p>
        </w:tc>
        <w:tc>
          <w:tcPr>
            <w:tcW w:w="3249" w:type="dxa"/>
            <w:shd w:val="clear" w:color="auto" w:fill="EAF1DD" w:themeFill="accent3" w:themeFillTint="33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b/>
                <w:bCs/>
                <w:color w:val="579E1C"/>
                <w:sz w:val="16"/>
                <w:szCs w:val="16"/>
              </w:rPr>
            </w:pPr>
            <w:r>
              <w:rPr>
                <w:b/>
                <w:bCs/>
                <w:color w:val="579E1C"/>
                <w:sz w:val="16"/>
                <w:szCs w:val="16"/>
              </w:rPr>
              <w:t>Lunch – grupa zielona</w:t>
            </w:r>
          </w:p>
        </w:tc>
        <w:tc>
          <w:tcPr>
            <w:tcW w:w="3249" w:type="dxa"/>
            <w:shd w:val="clear" w:color="auto" w:fill="F2DBDB" w:themeFill="accent2" w:themeFillTint="33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b/>
                <w:bCs/>
                <w:color w:val="C6000B"/>
                <w:sz w:val="16"/>
                <w:szCs w:val="16"/>
              </w:rPr>
            </w:pPr>
            <w:r>
              <w:rPr>
                <w:b/>
                <w:bCs/>
                <w:color w:val="C6000B"/>
                <w:sz w:val="16"/>
                <w:szCs w:val="16"/>
              </w:rPr>
              <w:t>Lunch – grupa czerwona</w:t>
            </w:r>
          </w:p>
        </w:tc>
      </w:tr>
      <w:tr w:rsidR="00CC2063" w:rsidRPr="004A17E0" w:rsidTr="00CC2063">
        <w:trPr>
          <w:trHeight w:val="268"/>
        </w:trPr>
        <w:tc>
          <w:tcPr>
            <w:tcW w:w="1064" w:type="dxa"/>
            <w:shd w:val="clear" w:color="auto" w:fill="DB214C"/>
            <w:vAlign w:val="center"/>
          </w:tcPr>
          <w:p w:rsidR="00CC2063" w:rsidRPr="00845CBF" w:rsidRDefault="00CC2063" w:rsidP="00CC2063">
            <w:pPr>
              <w:autoSpaceDE w:val="0"/>
              <w:snapToGri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45CBF">
              <w:rPr>
                <w:b/>
                <w:color w:val="FFFFFF" w:themeColor="background1"/>
                <w:sz w:val="16"/>
                <w:szCs w:val="16"/>
              </w:rPr>
              <w:t>14:00-15:30</w:t>
            </w:r>
          </w:p>
        </w:tc>
        <w:tc>
          <w:tcPr>
            <w:tcW w:w="3249" w:type="dxa"/>
            <w:gridSpan w:val="2"/>
            <w:shd w:val="clear" w:color="auto" w:fill="DBE5F1" w:themeFill="accent1" w:themeFillTint="33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sz w:val="16"/>
                <w:szCs w:val="16"/>
              </w:rPr>
            </w:pPr>
            <w:r w:rsidRPr="004A17E0">
              <w:rPr>
                <w:b/>
                <w:bCs/>
                <w:color w:val="004587"/>
                <w:sz w:val="16"/>
                <w:szCs w:val="16"/>
              </w:rPr>
              <w:t>Grupa niebieska</w:t>
            </w:r>
          </w:p>
        </w:tc>
        <w:tc>
          <w:tcPr>
            <w:tcW w:w="3249" w:type="dxa"/>
            <w:shd w:val="clear" w:color="auto" w:fill="EAF1DD" w:themeFill="accent3" w:themeFillTint="33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sz w:val="16"/>
                <w:szCs w:val="16"/>
              </w:rPr>
            </w:pPr>
            <w:r w:rsidRPr="004A17E0">
              <w:rPr>
                <w:b/>
                <w:bCs/>
                <w:color w:val="579E1C"/>
                <w:sz w:val="16"/>
                <w:szCs w:val="16"/>
              </w:rPr>
              <w:t>Grupa zielona</w:t>
            </w:r>
          </w:p>
        </w:tc>
        <w:tc>
          <w:tcPr>
            <w:tcW w:w="3249" w:type="dxa"/>
            <w:shd w:val="clear" w:color="auto" w:fill="F2DBDB" w:themeFill="accent2" w:themeFillTint="33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sz w:val="16"/>
                <w:szCs w:val="16"/>
              </w:rPr>
            </w:pPr>
            <w:r w:rsidRPr="004A17E0">
              <w:rPr>
                <w:b/>
                <w:bCs/>
                <w:color w:val="C6000B"/>
                <w:sz w:val="16"/>
                <w:szCs w:val="16"/>
              </w:rPr>
              <w:t>Grupa czerwona</w:t>
            </w:r>
          </w:p>
        </w:tc>
      </w:tr>
      <w:tr w:rsidR="00CC2063" w:rsidRPr="004A17E0" w:rsidTr="00CC2063">
        <w:tc>
          <w:tcPr>
            <w:tcW w:w="1064" w:type="dxa"/>
            <w:shd w:val="clear" w:color="auto" w:fill="DB214C"/>
            <w:vAlign w:val="center"/>
          </w:tcPr>
          <w:p w:rsidR="00CC2063" w:rsidRPr="00845CBF" w:rsidRDefault="00CC2063" w:rsidP="00CC2063">
            <w:pPr>
              <w:snapToGri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45CBF">
              <w:rPr>
                <w:b/>
                <w:color w:val="FFFFFF" w:themeColor="background1"/>
                <w:sz w:val="16"/>
                <w:szCs w:val="16"/>
              </w:rPr>
              <w:t>15:30-16:00</w:t>
            </w:r>
          </w:p>
        </w:tc>
        <w:tc>
          <w:tcPr>
            <w:tcW w:w="9747" w:type="dxa"/>
            <w:gridSpan w:val="4"/>
            <w:shd w:val="clear" w:color="auto" w:fill="DB214C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b/>
                <w:bCs/>
                <w:color w:val="C6000B"/>
                <w:sz w:val="16"/>
                <w:szCs w:val="16"/>
              </w:rPr>
            </w:pPr>
            <w:r w:rsidRPr="00845CBF">
              <w:rPr>
                <w:color w:val="FFFFFF" w:themeColor="background1"/>
                <w:sz w:val="18"/>
                <w:szCs w:val="16"/>
              </w:rPr>
              <w:t>Przerwa</w:t>
            </w:r>
            <w:r>
              <w:rPr>
                <w:color w:val="FFFFFF" w:themeColor="background1"/>
                <w:sz w:val="18"/>
                <w:szCs w:val="16"/>
              </w:rPr>
              <w:t xml:space="preserve"> –</w:t>
            </w:r>
            <w:r w:rsidRPr="00845CBF">
              <w:rPr>
                <w:color w:val="FFFFFF" w:themeColor="background1"/>
                <w:sz w:val="18"/>
                <w:szCs w:val="16"/>
              </w:rPr>
              <w:t xml:space="preserve"> kawa</w:t>
            </w:r>
            <w:r>
              <w:rPr>
                <w:color w:val="FFFFFF" w:themeColor="background1"/>
                <w:sz w:val="18"/>
                <w:szCs w:val="16"/>
              </w:rPr>
              <w:t xml:space="preserve"> </w:t>
            </w:r>
            <w:r w:rsidRPr="00845CBF">
              <w:rPr>
                <w:color w:val="FFFFFF" w:themeColor="background1"/>
                <w:sz w:val="18"/>
                <w:szCs w:val="16"/>
              </w:rPr>
              <w:t>/</w:t>
            </w:r>
            <w:r>
              <w:rPr>
                <w:color w:val="FFFFFF" w:themeColor="background1"/>
                <w:sz w:val="18"/>
                <w:szCs w:val="16"/>
              </w:rPr>
              <w:t xml:space="preserve"> </w:t>
            </w:r>
            <w:r w:rsidRPr="00845CBF">
              <w:rPr>
                <w:color w:val="FFFFFF" w:themeColor="background1"/>
                <w:sz w:val="18"/>
                <w:szCs w:val="16"/>
              </w:rPr>
              <w:t>herbata</w:t>
            </w:r>
          </w:p>
        </w:tc>
      </w:tr>
      <w:tr w:rsidR="00CC2063" w:rsidRPr="004A17E0" w:rsidTr="00CC2063">
        <w:tc>
          <w:tcPr>
            <w:tcW w:w="1064" w:type="dxa"/>
            <w:shd w:val="clear" w:color="auto" w:fill="DB214C"/>
            <w:vAlign w:val="center"/>
          </w:tcPr>
          <w:p w:rsidR="00CC2063" w:rsidRPr="00845CBF" w:rsidRDefault="00CC2063" w:rsidP="00CC2063">
            <w:pPr>
              <w:snapToGri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45CBF">
              <w:rPr>
                <w:b/>
                <w:color w:val="FFFFFF" w:themeColor="background1"/>
                <w:sz w:val="16"/>
                <w:szCs w:val="16"/>
              </w:rPr>
              <w:t>16:00-17:30</w:t>
            </w:r>
          </w:p>
        </w:tc>
        <w:tc>
          <w:tcPr>
            <w:tcW w:w="3249" w:type="dxa"/>
            <w:gridSpan w:val="2"/>
            <w:shd w:val="clear" w:color="auto" w:fill="EAF1DD" w:themeFill="accent3" w:themeFillTint="33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sz w:val="16"/>
                <w:szCs w:val="16"/>
              </w:rPr>
            </w:pPr>
            <w:r w:rsidRPr="004A17E0">
              <w:rPr>
                <w:b/>
                <w:bCs/>
                <w:color w:val="579E1C"/>
                <w:sz w:val="16"/>
                <w:szCs w:val="16"/>
              </w:rPr>
              <w:t>Grupa zielona</w:t>
            </w:r>
          </w:p>
        </w:tc>
        <w:tc>
          <w:tcPr>
            <w:tcW w:w="3249" w:type="dxa"/>
            <w:shd w:val="clear" w:color="auto" w:fill="F2DBDB" w:themeFill="accent2" w:themeFillTint="33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sz w:val="16"/>
                <w:szCs w:val="16"/>
              </w:rPr>
            </w:pPr>
            <w:r w:rsidRPr="004A17E0">
              <w:rPr>
                <w:b/>
                <w:bCs/>
                <w:color w:val="C6000B"/>
                <w:sz w:val="16"/>
                <w:szCs w:val="16"/>
              </w:rPr>
              <w:t>Grupa czerwona</w:t>
            </w:r>
          </w:p>
        </w:tc>
        <w:tc>
          <w:tcPr>
            <w:tcW w:w="3249" w:type="dxa"/>
            <w:shd w:val="clear" w:color="auto" w:fill="DBE5F1" w:themeFill="accent1" w:themeFillTint="33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sz w:val="16"/>
                <w:szCs w:val="16"/>
              </w:rPr>
            </w:pPr>
            <w:r w:rsidRPr="004A17E0">
              <w:rPr>
                <w:b/>
                <w:bCs/>
                <w:color w:val="004587"/>
                <w:sz w:val="16"/>
                <w:szCs w:val="16"/>
              </w:rPr>
              <w:t>Grupa  niebieska</w:t>
            </w:r>
          </w:p>
        </w:tc>
      </w:tr>
      <w:tr w:rsidR="00CC2063" w:rsidRPr="004A17E0" w:rsidTr="00CC2063">
        <w:tc>
          <w:tcPr>
            <w:tcW w:w="1064" w:type="dxa"/>
            <w:shd w:val="clear" w:color="auto" w:fill="DB214C"/>
            <w:vAlign w:val="center"/>
          </w:tcPr>
          <w:p w:rsidR="00CC2063" w:rsidRPr="00845CBF" w:rsidRDefault="00CC2063" w:rsidP="00CC2063">
            <w:pPr>
              <w:snapToGri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45CBF">
              <w:rPr>
                <w:b/>
                <w:color w:val="FFFFFF" w:themeColor="background1"/>
                <w:sz w:val="16"/>
                <w:szCs w:val="16"/>
              </w:rPr>
              <w:t>17:30-18:00</w:t>
            </w:r>
          </w:p>
        </w:tc>
        <w:tc>
          <w:tcPr>
            <w:tcW w:w="9747" w:type="dxa"/>
            <w:gridSpan w:val="4"/>
            <w:shd w:val="clear" w:color="auto" w:fill="DB214C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b/>
                <w:bCs/>
                <w:color w:val="004587"/>
                <w:sz w:val="16"/>
                <w:szCs w:val="16"/>
              </w:rPr>
            </w:pPr>
            <w:r w:rsidRPr="00845CBF">
              <w:rPr>
                <w:color w:val="FFFFFF" w:themeColor="background1"/>
                <w:sz w:val="18"/>
                <w:szCs w:val="16"/>
              </w:rPr>
              <w:t>Przerwa</w:t>
            </w:r>
            <w:r>
              <w:rPr>
                <w:color w:val="FFFFFF" w:themeColor="background1"/>
                <w:sz w:val="18"/>
                <w:szCs w:val="16"/>
              </w:rPr>
              <w:t xml:space="preserve"> –</w:t>
            </w:r>
            <w:r w:rsidRPr="00845CBF">
              <w:rPr>
                <w:color w:val="FFFFFF" w:themeColor="background1"/>
                <w:sz w:val="18"/>
                <w:szCs w:val="16"/>
              </w:rPr>
              <w:t xml:space="preserve"> kawa</w:t>
            </w:r>
            <w:r>
              <w:rPr>
                <w:color w:val="FFFFFF" w:themeColor="background1"/>
                <w:sz w:val="18"/>
                <w:szCs w:val="16"/>
              </w:rPr>
              <w:t xml:space="preserve"> </w:t>
            </w:r>
            <w:r w:rsidRPr="00845CBF">
              <w:rPr>
                <w:color w:val="FFFFFF" w:themeColor="background1"/>
                <w:sz w:val="18"/>
                <w:szCs w:val="16"/>
              </w:rPr>
              <w:t>/</w:t>
            </w:r>
            <w:r>
              <w:rPr>
                <w:color w:val="FFFFFF" w:themeColor="background1"/>
                <w:sz w:val="18"/>
                <w:szCs w:val="16"/>
              </w:rPr>
              <w:t xml:space="preserve"> </w:t>
            </w:r>
            <w:r w:rsidRPr="00845CBF">
              <w:rPr>
                <w:color w:val="FFFFFF" w:themeColor="background1"/>
                <w:sz w:val="18"/>
                <w:szCs w:val="16"/>
              </w:rPr>
              <w:t>herbata</w:t>
            </w:r>
          </w:p>
        </w:tc>
      </w:tr>
      <w:tr w:rsidR="00CC2063" w:rsidRPr="004A17E0" w:rsidTr="00CC2063">
        <w:tc>
          <w:tcPr>
            <w:tcW w:w="1064" w:type="dxa"/>
            <w:shd w:val="clear" w:color="auto" w:fill="DB214C"/>
            <w:vAlign w:val="center"/>
          </w:tcPr>
          <w:p w:rsidR="00CC2063" w:rsidRPr="00845CBF" w:rsidRDefault="00CC2063" w:rsidP="00CC2063">
            <w:pPr>
              <w:snapToGri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45CBF">
              <w:rPr>
                <w:b/>
                <w:color w:val="FFFFFF" w:themeColor="background1"/>
                <w:sz w:val="16"/>
                <w:szCs w:val="16"/>
              </w:rPr>
              <w:t>18:00-19:30</w:t>
            </w:r>
          </w:p>
        </w:tc>
        <w:tc>
          <w:tcPr>
            <w:tcW w:w="3249" w:type="dxa"/>
            <w:gridSpan w:val="2"/>
            <w:shd w:val="clear" w:color="auto" w:fill="F2DBDB" w:themeFill="accent2" w:themeFillTint="33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sz w:val="16"/>
                <w:szCs w:val="16"/>
              </w:rPr>
            </w:pPr>
            <w:r w:rsidRPr="004A17E0">
              <w:rPr>
                <w:b/>
                <w:bCs/>
                <w:color w:val="C6000B"/>
                <w:sz w:val="16"/>
                <w:szCs w:val="16"/>
              </w:rPr>
              <w:t>Grupa czerwona</w:t>
            </w:r>
          </w:p>
        </w:tc>
        <w:tc>
          <w:tcPr>
            <w:tcW w:w="3249" w:type="dxa"/>
            <w:shd w:val="clear" w:color="auto" w:fill="DBE5F1" w:themeFill="accent1" w:themeFillTint="33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sz w:val="16"/>
                <w:szCs w:val="16"/>
              </w:rPr>
            </w:pPr>
            <w:r w:rsidRPr="004A17E0">
              <w:rPr>
                <w:b/>
                <w:bCs/>
                <w:color w:val="004587"/>
                <w:sz w:val="16"/>
                <w:szCs w:val="16"/>
              </w:rPr>
              <w:t>Grupa niebieska</w:t>
            </w:r>
          </w:p>
        </w:tc>
        <w:tc>
          <w:tcPr>
            <w:tcW w:w="3249" w:type="dxa"/>
            <w:shd w:val="clear" w:color="auto" w:fill="EAF1DD" w:themeFill="accent3" w:themeFillTint="33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sz w:val="16"/>
                <w:szCs w:val="16"/>
              </w:rPr>
            </w:pPr>
            <w:r w:rsidRPr="004A17E0">
              <w:rPr>
                <w:b/>
                <w:bCs/>
                <w:color w:val="579E1C"/>
                <w:sz w:val="16"/>
                <w:szCs w:val="16"/>
              </w:rPr>
              <w:t>Grupa zielona</w:t>
            </w:r>
          </w:p>
        </w:tc>
      </w:tr>
      <w:tr w:rsidR="00CC2063" w:rsidRPr="004A17E0" w:rsidTr="00CC2063">
        <w:tc>
          <w:tcPr>
            <w:tcW w:w="1064" w:type="dxa"/>
            <w:shd w:val="clear" w:color="auto" w:fill="DB214C"/>
            <w:vAlign w:val="center"/>
          </w:tcPr>
          <w:p w:rsidR="00CC2063" w:rsidRPr="00845CBF" w:rsidRDefault="00CC2063" w:rsidP="00CC2063">
            <w:pPr>
              <w:snapToGri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45CBF">
              <w:rPr>
                <w:b/>
                <w:color w:val="FFFFFF" w:themeColor="background1"/>
                <w:sz w:val="16"/>
                <w:szCs w:val="16"/>
              </w:rPr>
              <w:t>20:00</w:t>
            </w:r>
          </w:p>
        </w:tc>
        <w:tc>
          <w:tcPr>
            <w:tcW w:w="9747" w:type="dxa"/>
            <w:gridSpan w:val="4"/>
            <w:shd w:val="clear" w:color="auto" w:fill="DB214C"/>
            <w:vAlign w:val="center"/>
          </w:tcPr>
          <w:p w:rsidR="00CC2063" w:rsidRPr="004A17E0" w:rsidRDefault="00CC2063" w:rsidP="00CC2063">
            <w:pPr>
              <w:snapToGrid w:val="0"/>
              <w:jc w:val="center"/>
              <w:rPr>
                <w:b/>
                <w:bCs/>
                <w:color w:val="579E1C"/>
                <w:sz w:val="16"/>
                <w:szCs w:val="16"/>
              </w:rPr>
            </w:pPr>
            <w:r w:rsidRPr="00845CBF">
              <w:rPr>
                <w:b/>
                <w:bCs/>
                <w:color w:val="FFFFFF" w:themeColor="background1"/>
                <w:sz w:val="16"/>
                <w:szCs w:val="16"/>
              </w:rPr>
              <w:t xml:space="preserve">Grill, animacje – Hotel Morze </w:t>
            </w:r>
            <w:r w:rsidRPr="00845CBF">
              <w:rPr>
                <w:bCs/>
                <w:color w:val="FFFFFF" w:themeColor="background1"/>
                <w:sz w:val="16"/>
                <w:szCs w:val="16"/>
              </w:rPr>
              <w:t>ul. Marynarki Polskiej 22, Ustka</w:t>
            </w:r>
          </w:p>
        </w:tc>
      </w:tr>
    </w:tbl>
    <w:p w:rsidR="00CC2063" w:rsidRDefault="00CC2063" w:rsidP="00CC2063">
      <w:pPr>
        <w:jc w:val="center"/>
      </w:pPr>
    </w:p>
    <w:tbl>
      <w:tblPr>
        <w:tblpPr w:leftFromText="141" w:rightFromText="141" w:vertAnchor="text" w:horzAnchor="margin" w:tblpXSpec="center" w:tblpY="27"/>
        <w:tblW w:w="10890" w:type="dxa"/>
        <w:tblLayout w:type="fixed"/>
        <w:tblLook w:val="0000" w:firstRow="0" w:lastRow="0" w:firstColumn="0" w:lastColumn="0" w:noHBand="0" w:noVBand="0"/>
      </w:tblPr>
      <w:tblGrid>
        <w:gridCol w:w="1845"/>
        <w:gridCol w:w="1785"/>
        <w:gridCol w:w="1815"/>
        <w:gridCol w:w="1815"/>
        <w:gridCol w:w="3630"/>
      </w:tblGrid>
      <w:tr w:rsidR="00CC2063" w:rsidRPr="004A17E0" w:rsidTr="00CC2063">
        <w:tc>
          <w:tcPr>
            <w:tcW w:w="10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214C"/>
          </w:tcPr>
          <w:p w:rsidR="00CC2063" w:rsidRPr="00845CBF" w:rsidRDefault="00CC2063" w:rsidP="00CC2063">
            <w:pPr>
              <w:jc w:val="center"/>
              <w:rPr>
                <w:rFonts w:eastAsia="Lucida Sans Unicode" w:cs="Times New Roman"/>
                <w:b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845CBF">
              <w:rPr>
                <w:b/>
                <w:bCs/>
                <w:color w:val="FFFFFF" w:themeColor="background1"/>
                <w:sz w:val="24"/>
              </w:rPr>
              <w:t>Piątek, 13.06.2014r.</w:t>
            </w:r>
          </w:p>
        </w:tc>
      </w:tr>
      <w:tr w:rsidR="00CC2063" w:rsidRPr="004A17E0" w:rsidTr="00CC2063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B214C"/>
          </w:tcPr>
          <w:p w:rsidR="00CC2063" w:rsidRPr="00845CBF" w:rsidRDefault="00CC2063" w:rsidP="00CC206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Lucida Sans Unicode" w:cs="Times New Roman"/>
                <w:b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845CBF">
              <w:rPr>
                <w:rFonts w:eastAsia="Lucida Sans Unicode" w:cs="Times New Roman"/>
                <w:b/>
                <w:color w:val="FFFFFF" w:themeColor="background1"/>
                <w:sz w:val="16"/>
                <w:szCs w:val="16"/>
                <w:lang w:eastAsia="ar-SA"/>
              </w:rPr>
              <w:t>09:00-11:00</w:t>
            </w:r>
          </w:p>
        </w:tc>
        <w:tc>
          <w:tcPr>
            <w:tcW w:w="9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2063" w:rsidRPr="004A17E0" w:rsidRDefault="00CC2063" w:rsidP="00CC2063">
            <w:pPr>
              <w:widowControl w:val="0"/>
              <w:suppressAutoHyphens/>
              <w:snapToGrid w:val="0"/>
              <w:spacing w:line="240" w:lineRule="auto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  <w:r w:rsidRPr="004A17E0"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  <w:t>Sesja plenarna – zakończenie Kongresu – sala audytoryjna (101) – Urząd Miasta Ustka</w:t>
            </w:r>
          </w:p>
        </w:tc>
      </w:tr>
      <w:tr w:rsidR="00CC2063" w:rsidRPr="004A17E0" w:rsidTr="00CC2063">
        <w:trPr>
          <w:trHeight w:val="348"/>
        </w:trPr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63" w:rsidRPr="004A17E0" w:rsidRDefault="00CC2063" w:rsidP="00CC206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Lucida Sans Unicode" w:cs="Times New Roman"/>
                <w:b/>
                <w:sz w:val="16"/>
                <w:szCs w:val="16"/>
                <w:lang w:eastAsia="ar-SA"/>
              </w:rPr>
            </w:pPr>
            <w:r w:rsidRPr="004A17E0">
              <w:rPr>
                <w:rFonts w:eastAsia="Lucida Sans Unicode" w:cs="Times New Roman"/>
                <w:b/>
                <w:sz w:val="16"/>
                <w:szCs w:val="16"/>
                <w:lang w:eastAsia="ar-SA"/>
              </w:rPr>
              <w:t>Wystąpienia gości:</w:t>
            </w:r>
            <w:r>
              <w:rPr>
                <w:rFonts w:eastAsia="Lucida Sans Unicode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4A17E0">
              <w:rPr>
                <w:rFonts w:eastAsia="Lucida Sans Unicode" w:cs="Times New Roman"/>
                <w:b/>
                <w:sz w:val="16"/>
                <w:szCs w:val="16"/>
                <w:lang w:eastAsia="ar-SA"/>
              </w:rPr>
              <w:t xml:space="preserve">panel samorządowy </w:t>
            </w:r>
            <w:r w:rsidRPr="004A17E0">
              <w:rPr>
                <w:rFonts w:eastAsia="Lucida Sans Unicode" w:cs="Times New Roman"/>
                <w:b/>
                <w:sz w:val="16"/>
                <w:szCs w:val="16"/>
                <w:lang w:eastAsia="ar-SA"/>
              </w:rPr>
              <w:br/>
            </w:r>
            <w:r w:rsidRPr="004A17E0"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  <w:t>Podsumowanie i omówienie wniosków i rekomendacji z II Kongresu Współpracy Lokalnej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63" w:rsidRPr="004A17E0" w:rsidRDefault="00CC2063" w:rsidP="00CC206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  <w:r w:rsidRPr="004A17E0">
              <w:rPr>
                <w:rFonts w:eastAsia="Lucida Sans Unicode" w:cs="Times New Roman"/>
                <w:sz w:val="16"/>
                <w:szCs w:val="16"/>
                <w:lang w:eastAsia="ar-SA"/>
              </w:rPr>
              <w:t>W jakim kierunku zmierzają samorządy w kontekście zlecania zadań organizacjom? Czego potrzeba, aby w pełni realizować MKUS? Jakie są rekomendacje dla dalszej poprawy współpracy na linii JST i NGO w zlecaniu zadań publicznych?</w:t>
            </w:r>
          </w:p>
        </w:tc>
      </w:tr>
      <w:tr w:rsidR="00CC2063" w:rsidRPr="004A17E0" w:rsidTr="00CC2063"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214C"/>
          </w:tcPr>
          <w:p w:rsidR="00CC2063" w:rsidRPr="00845CBF" w:rsidRDefault="00CC2063" w:rsidP="00CC206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Lucida Sans Unicode" w:cs="Times New Roman"/>
                <w:color w:val="FFFFFF" w:themeColor="background1"/>
                <w:sz w:val="24"/>
                <w:szCs w:val="24"/>
                <w:lang w:eastAsia="ar-SA"/>
              </w:rPr>
            </w:pPr>
            <w:r w:rsidRPr="00845CBF">
              <w:rPr>
                <w:rFonts w:eastAsia="Lucida Sans Unicode" w:cs="Times New Roman"/>
                <w:color w:val="FFFFFF" w:themeColor="background1"/>
                <w:sz w:val="20"/>
                <w:szCs w:val="24"/>
                <w:lang w:eastAsia="ar-SA"/>
              </w:rPr>
              <w:t>Dobre praktyki w zlecaniu zadań</w:t>
            </w:r>
          </w:p>
        </w:tc>
      </w:tr>
      <w:tr w:rsidR="00CC2063" w:rsidRPr="004A17E0" w:rsidTr="00CC2063"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214C"/>
          </w:tcPr>
          <w:p w:rsidR="00CC2063" w:rsidRPr="00845CBF" w:rsidRDefault="00CC2063" w:rsidP="00CC206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Lucida Sans Unicode" w:cs="Times New Roman"/>
                <w:b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845CBF">
              <w:rPr>
                <w:rFonts w:eastAsia="Lucida Sans Unicode" w:cs="Times New Roman"/>
                <w:b/>
                <w:color w:val="FFFFFF" w:themeColor="background1"/>
                <w:sz w:val="16"/>
                <w:szCs w:val="16"/>
                <w:lang w:eastAsia="ar-SA"/>
              </w:rPr>
              <w:t>11:30-13:30</w:t>
            </w:r>
          </w:p>
        </w:tc>
        <w:tc>
          <w:tcPr>
            <w:tcW w:w="90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063" w:rsidRPr="004A17E0" w:rsidRDefault="00CC2063" w:rsidP="00CC206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Lucida Sans Unicode" w:cs="Times New Roman"/>
                <w:sz w:val="24"/>
                <w:szCs w:val="24"/>
                <w:lang w:eastAsia="ar-SA"/>
              </w:rPr>
            </w:pPr>
            <w:r w:rsidRPr="004A17E0"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  <w:t xml:space="preserve">Warsztaty otwarte - 3 grupy </w:t>
            </w:r>
            <w:r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  <w:t>–</w:t>
            </w:r>
            <w:r w:rsidRPr="004A17E0"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  <w:t xml:space="preserve"> </w:t>
            </w:r>
            <w:r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  <w:t>do wyboru</w:t>
            </w:r>
          </w:p>
        </w:tc>
      </w:tr>
      <w:tr w:rsidR="00CC2063" w:rsidRPr="004A17E0" w:rsidTr="00CC2063">
        <w:tc>
          <w:tcPr>
            <w:tcW w:w="36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2063" w:rsidRPr="004A17E0" w:rsidRDefault="00CC2063" w:rsidP="00CC206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</w:pPr>
            <w:r w:rsidRPr="004A17E0"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  <w:t>sala  audytoryjna (101) Urząd Miasta w Ustce</w:t>
            </w:r>
            <w:r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  <w:br/>
            </w:r>
            <w:r w:rsidRPr="007A3EBB">
              <w:rPr>
                <w:sz w:val="16"/>
                <w:szCs w:val="16"/>
              </w:rPr>
              <w:t>ul. Ks. Kard</w:t>
            </w:r>
            <w:r>
              <w:rPr>
                <w:sz w:val="16"/>
                <w:szCs w:val="16"/>
              </w:rPr>
              <w:t>.</w:t>
            </w:r>
            <w:r w:rsidRPr="007A3EBB">
              <w:rPr>
                <w:sz w:val="16"/>
                <w:szCs w:val="16"/>
              </w:rPr>
              <w:t xml:space="preserve"> Stefana Wyszyńskiego 3</w:t>
            </w:r>
            <w:r>
              <w:rPr>
                <w:sz w:val="16"/>
                <w:szCs w:val="16"/>
              </w:rPr>
              <w:t xml:space="preserve">, </w:t>
            </w:r>
            <w:r w:rsidRPr="007A3EBB">
              <w:rPr>
                <w:sz w:val="16"/>
                <w:szCs w:val="16"/>
              </w:rPr>
              <w:t>Ustka</w:t>
            </w:r>
          </w:p>
        </w:tc>
        <w:tc>
          <w:tcPr>
            <w:tcW w:w="36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C2063" w:rsidRPr="004A17E0" w:rsidRDefault="00CC2063" w:rsidP="00CC206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</w:pPr>
            <w:r w:rsidRPr="004A17E0"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  <w:t>Hotel „Morze”,</w:t>
            </w:r>
            <w:r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  <w:br/>
            </w:r>
            <w:r w:rsidRPr="007A3EBB">
              <w:rPr>
                <w:bCs/>
                <w:sz w:val="16"/>
                <w:szCs w:val="16"/>
              </w:rPr>
              <w:t>ul. Marynarki Polskiej 22, Ustka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2063" w:rsidRPr="004A17E0" w:rsidRDefault="00CC2063" w:rsidP="00CC206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</w:pPr>
            <w:r w:rsidRPr="004A17E0"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  <w:t xml:space="preserve">Pensjonat „Morze”, </w:t>
            </w:r>
            <w:r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  <w:br/>
            </w:r>
            <w:r w:rsidRPr="004A17E0">
              <w:rPr>
                <w:rFonts w:eastAsia="Lucida Sans Unicode" w:cs="Times New Roman"/>
                <w:bCs/>
                <w:sz w:val="16"/>
                <w:szCs w:val="16"/>
                <w:lang w:eastAsia="ar-SA"/>
              </w:rPr>
              <w:t>ul. Marynarki Polskiej 22, Ustka</w:t>
            </w:r>
          </w:p>
        </w:tc>
      </w:tr>
      <w:tr w:rsidR="00CC2063" w:rsidRPr="004A17E0" w:rsidTr="00CC2063">
        <w:tc>
          <w:tcPr>
            <w:tcW w:w="36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2063" w:rsidRPr="004A17E0" w:rsidRDefault="00CC2063" w:rsidP="00CC2063">
            <w:pPr>
              <w:widowControl w:val="0"/>
              <w:suppressAutoHyphens/>
              <w:autoSpaceDE w:val="0"/>
              <w:snapToGrid w:val="0"/>
              <w:spacing w:line="240" w:lineRule="auto"/>
              <w:jc w:val="both"/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</w:pPr>
            <w:r w:rsidRPr="004A17E0">
              <w:rPr>
                <w:rFonts w:eastAsia="Lucida Sans Unicode" w:cs="Times New Roman"/>
                <w:sz w:val="16"/>
                <w:szCs w:val="16"/>
                <w:lang w:eastAsia="ar-SA"/>
              </w:rPr>
              <w:t>ROZLICZANIE PRZEZ REZULTATY</w:t>
            </w:r>
          </w:p>
        </w:tc>
        <w:tc>
          <w:tcPr>
            <w:tcW w:w="36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C2063" w:rsidRPr="004A17E0" w:rsidRDefault="00CC2063" w:rsidP="00CC2063">
            <w:pPr>
              <w:widowControl w:val="0"/>
              <w:suppressAutoHyphens/>
              <w:autoSpaceDE w:val="0"/>
              <w:snapToGrid w:val="0"/>
              <w:spacing w:line="240" w:lineRule="auto"/>
              <w:jc w:val="both"/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</w:pPr>
            <w:r w:rsidRPr="004A17E0">
              <w:rPr>
                <w:rFonts w:eastAsia="Lucida Sans Unicode" w:cs="Times New Roman"/>
                <w:sz w:val="16"/>
                <w:szCs w:val="16"/>
                <w:lang w:eastAsia="ar-SA"/>
              </w:rPr>
              <w:t xml:space="preserve">ZADANIA W EDUKACJI I KULTURZE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2063" w:rsidRPr="004A17E0" w:rsidRDefault="00CC2063" w:rsidP="00CC2063">
            <w:pPr>
              <w:widowControl w:val="0"/>
              <w:suppressAutoHyphens/>
              <w:autoSpaceDE w:val="0"/>
              <w:snapToGrid w:val="0"/>
              <w:spacing w:line="240" w:lineRule="auto"/>
              <w:jc w:val="both"/>
              <w:rPr>
                <w:rFonts w:eastAsia="Lucida Sans Unicode" w:cs="Times New Roman"/>
                <w:b/>
                <w:bCs/>
                <w:sz w:val="16"/>
                <w:szCs w:val="16"/>
                <w:lang w:eastAsia="ar-SA"/>
              </w:rPr>
            </w:pPr>
            <w:r w:rsidRPr="004A17E0">
              <w:rPr>
                <w:rFonts w:eastAsia="Lucida Sans Unicode" w:cs="Times New Roman"/>
                <w:sz w:val="16"/>
                <w:szCs w:val="16"/>
                <w:lang w:eastAsia="ar-SA"/>
              </w:rPr>
              <w:t>ZADANIA W POMOCY SPOŁECZNEJ</w:t>
            </w:r>
          </w:p>
        </w:tc>
      </w:tr>
    </w:tbl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CC2063" w:rsidRDefault="00CC2063" w:rsidP="00CC2063">
      <w:pPr>
        <w:jc w:val="center"/>
      </w:pPr>
    </w:p>
    <w:p w:rsidR="0078080F" w:rsidRDefault="0078080F"/>
    <w:sectPr w:rsidR="0078080F" w:rsidSect="00CC2063">
      <w:headerReference w:type="default" r:id="rId9"/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E9E" w:rsidRDefault="00802E9E" w:rsidP="00CC2063">
      <w:pPr>
        <w:spacing w:after="0" w:line="240" w:lineRule="auto"/>
      </w:pPr>
      <w:r>
        <w:separator/>
      </w:r>
    </w:p>
  </w:endnote>
  <w:endnote w:type="continuationSeparator" w:id="0">
    <w:p w:rsidR="00802E9E" w:rsidRDefault="00802E9E" w:rsidP="00CC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063" w:rsidRDefault="00CC2063">
    <w:pPr>
      <w:pStyle w:val="Stopka"/>
    </w:pPr>
    <w:r>
      <w:rPr>
        <w:noProof/>
        <w:lang w:eastAsia="pl-PL"/>
      </w:rPr>
      <w:drawing>
        <wp:inline distT="0" distB="0" distL="0" distR="0">
          <wp:extent cx="5760720" cy="6629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mi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E9E" w:rsidRDefault="00802E9E" w:rsidP="00CC2063">
      <w:pPr>
        <w:spacing w:after="0" w:line="240" w:lineRule="auto"/>
      </w:pPr>
      <w:r>
        <w:separator/>
      </w:r>
    </w:p>
  </w:footnote>
  <w:footnote w:type="continuationSeparator" w:id="0">
    <w:p w:rsidR="00802E9E" w:rsidRDefault="00802E9E" w:rsidP="00CC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063" w:rsidRDefault="00CC206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-175068</wp:posOffset>
          </wp:positionH>
          <wp:positionV relativeFrom="paragraph">
            <wp:posOffset>-311186</wp:posOffset>
          </wp:positionV>
          <wp:extent cx="4191000" cy="579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r_header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C5E15"/>
    <w:multiLevelType w:val="hybridMultilevel"/>
    <w:tmpl w:val="50902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AD"/>
    <w:rsid w:val="002E3AE4"/>
    <w:rsid w:val="00516CCC"/>
    <w:rsid w:val="0078080F"/>
    <w:rsid w:val="007A3EBB"/>
    <w:rsid w:val="007B6502"/>
    <w:rsid w:val="007C4052"/>
    <w:rsid w:val="007C4056"/>
    <w:rsid w:val="00802E9E"/>
    <w:rsid w:val="00845CBF"/>
    <w:rsid w:val="0086590F"/>
    <w:rsid w:val="00902909"/>
    <w:rsid w:val="00926B04"/>
    <w:rsid w:val="00975D86"/>
    <w:rsid w:val="009A6C06"/>
    <w:rsid w:val="00A17D47"/>
    <w:rsid w:val="00A75C52"/>
    <w:rsid w:val="00AB5E6A"/>
    <w:rsid w:val="00AF4D67"/>
    <w:rsid w:val="00B60092"/>
    <w:rsid w:val="00CC2063"/>
    <w:rsid w:val="00E250E7"/>
    <w:rsid w:val="00EB5FAD"/>
    <w:rsid w:val="00F47448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0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063"/>
  </w:style>
  <w:style w:type="paragraph" w:styleId="Stopka">
    <w:name w:val="footer"/>
    <w:basedOn w:val="Normalny"/>
    <w:link w:val="StopkaZnak"/>
    <w:uiPriority w:val="99"/>
    <w:unhideWhenUsed/>
    <w:rsid w:val="00C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063"/>
  </w:style>
  <w:style w:type="paragraph" w:styleId="Tekstdymka">
    <w:name w:val="Balloon Text"/>
    <w:basedOn w:val="Normalny"/>
    <w:link w:val="TekstdymkaZnak"/>
    <w:uiPriority w:val="99"/>
    <w:semiHidden/>
    <w:unhideWhenUsed/>
    <w:rsid w:val="00CC2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0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063"/>
  </w:style>
  <w:style w:type="paragraph" w:styleId="Stopka">
    <w:name w:val="footer"/>
    <w:basedOn w:val="Normalny"/>
    <w:link w:val="StopkaZnak"/>
    <w:uiPriority w:val="99"/>
    <w:unhideWhenUsed/>
    <w:rsid w:val="00C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063"/>
  </w:style>
  <w:style w:type="paragraph" w:styleId="Tekstdymka">
    <w:name w:val="Balloon Text"/>
    <w:basedOn w:val="Normalny"/>
    <w:link w:val="TekstdymkaZnak"/>
    <w:uiPriority w:val="99"/>
    <w:semiHidden/>
    <w:unhideWhenUsed/>
    <w:rsid w:val="00CC2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E0D3-85DB-4DED-862D-F2B2B963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uzytkownik</cp:lastModifiedBy>
  <cp:revision>2</cp:revision>
  <dcterms:created xsi:type="dcterms:W3CDTF">2014-05-27T08:39:00Z</dcterms:created>
  <dcterms:modified xsi:type="dcterms:W3CDTF">2014-05-27T08:39:00Z</dcterms:modified>
</cp:coreProperties>
</file>